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40"/>
          <w:szCs w:val="40"/>
        </w:rPr>
      </w:pPr>
      <w:r w:rsidDel="00000000" w:rsidR="00000000" w:rsidRPr="00000000">
        <w:rPr>
          <w:sz w:val="40"/>
          <w:szCs w:val="40"/>
          <w:rtl w:val="0"/>
        </w:rPr>
        <w:t xml:space="preserve">Si vous voyez cette note, cela signifie que j'ai perdu l'accès à ma présentation de conférence pour une raison quelconque. Il est très important que je la récupère rapidement ! Pour la garder en sécurité, j'ai mis au point un système de protection de mon dossier que vous devez comprendre maintenant. Commencez par ouvrir l'ordinateur portable, connectez la clé USB et suivez les instructions. Bonne chance !</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19sjExfZtLb2qWZU58hPgAzMig==">AMUW2mX3HByY8NE6t/RxatIsz1lLIpLUabDSbgxs/GZbG3oyyMddwcL/8RfZR4s5M8tFZwkuJbSKxb0sjZHLPpRqEkQkv2YzH/Wn2sc+d745WbOXxK7stfs=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