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78"/>
          <w:szCs w:val="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78"/>
          <w:szCs w:val="78"/>
        </w:rPr>
      </w:pPr>
      <w:r w:rsidDel="00000000" w:rsidR="00000000" w:rsidRPr="00000000">
        <w:rPr>
          <w:sz w:val="78"/>
          <w:szCs w:val="78"/>
          <w:rtl w:val="0"/>
        </w:rPr>
        <w:t xml:space="preserve">If I write the code in python and run the program, I will be able to find the code for the box.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hsTgGXeu3b7fHq2KxucuOpaIOw==">AMUW2mVKQoekoTlW949Dfdn19s5SbxB0fSCgcK0BMRr4pydmCoMAs5TO2fvK1eT5jR/A02CQWhYT2aqgkBtwJ5RUGNhvnxYOgjewlbWj6zd+0A/SuG3NZhE=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